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Spec="center" w:tblpY="1418"/>
        <w:tblOverlap w:val="never"/>
        <w:tblW w:w="9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700"/>
        <w:gridCol w:w="1080"/>
        <w:gridCol w:w="1080"/>
        <w:gridCol w:w="1184"/>
        <w:gridCol w:w="1537"/>
        <w:gridCol w:w="1100"/>
        <w:gridCol w:w="15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20" w:type="dxa"/>
            <w:gridSpan w:val="8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" w:eastAsia="zh-CN" w:bidi="ar"/>
              </w:rPr>
              <w:t>表12：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基本医疗保险异地就医备案个人承诺书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姓 </w:t>
            </w:r>
            <w:r>
              <w:rPr>
                <w:rStyle w:val="4"/>
                <w:lang w:val="en-US" w:eastAsia="zh-CN" w:bidi="ar"/>
              </w:rPr>
              <w:t xml:space="preserve">  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性 </w:t>
            </w:r>
            <w:r>
              <w:rPr>
                <w:rStyle w:val="4"/>
                <w:lang w:val="en-US" w:eastAsia="zh-CN" w:bidi="ar"/>
              </w:rPr>
              <w:t xml:space="preserve"> 别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参保地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就医地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人员类别</w:t>
            </w:r>
          </w:p>
        </w:tc>
        <w:tc>
          <w:tcPr>
            <w:tcW w:w="7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048"/>
                <w:tab w:val="center" w:pos="3792"/>
              </w:tabs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□异地安置退休人员 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异地长期居住人员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□常驻异地工作人员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2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参保地异地就医备案告知书</w:t>
            </w:r>
          </w:p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1.参保人应在出院结算前办理异地就医备案。2.异地就医备案可在线办理，请选择对应的备案类型填写办理材料。3.异地就医时持医保电子凭证或社会保障卡就医。（参保地可结合实际修改完善）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2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承诺事项：</w:t>
            </w:r>
          </w:p>
          <w:p>
            <w:pPr>
              <w:jc w:val="both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本人申请办理异地就医备案业务，己阅读并知晓《备案告知书》所述内容，同意遵守相关规定。因个人原因无法提供异地就医备案相关证明材料，本人保证符合此业务办理条件，所述信息真实、准确、完整、有效，愿意接受信息共享查询核验，由此产生的一切经济损失和法律责任均由本人承担。</w:t>
            </w:r>
          </w:p>
          <w:p>
            <w:pPr>
              <w:ind w:firstLine="481"/>
              <w:jc w:val="both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ind w:firstLine="5040" w:firstLineChars="2100"/>
              <w:jc w:val="both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承诺人（签名、指印）：</w:t>
            </w:r>
          </w:p>
          <w:p>
            <w:pPr>
              <w:ind w:firstLine="481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ind w:firstLine="481"/>
              <w:jc w:val="both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7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</w:t>
            </w:r>
          </w:p>
        </w:tc>
        <w:tc>
          <w:tcPr>
            <w:tcW w:w="8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本表由参保人员填写，由医保经办部门存档，两年内不得销毁。</w:t>
            </w:r>
          </w:p>
        </w:tc>
      </w:tr>
      <w:bookmarkEnd w:id="0"/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F7F32"/>
    <w:rsid w:val="38AF7F32"/>
    <w:rsid w:val="57DF64DF"/>
    <w:rsid w:val="61FD49E3"/>
    <w:rsid w:val="73FF4DE6"/>
    <w:rsid w:val="76021945"/>
    <w:rsid w:val="795F31C0"/>
    <w:rsid w:val="7BFD7E60"/>
    <w:rsid w:val="7FEBCF11"/>
    <w:rsid w:val="F7FA9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351</Characters>
  <Lines>0</Lines>
  <Paragraphs>0</Paragraphs>
  <TotalTime>1</TotalTime>
  <ScaleCrop>false</ScaleCrop>
  <LinksUpToDate>false</LinksUpToDate>
  <CharactersWithSpaces>458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2022-07-26T18:55:00Z</dcterms:created>
  <dc:creator>1</dc:creator>
  <cp:lastModifiedBy>庄宜</cp:lastModifiedBy>
  <dcterms:modified xsi:type="dcterms:W3CDTF">2022-11-01T14:26:00Z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D1A0886B955C4BF28E8BA944F728A20C</vt:lpwstr>
  </property>
</Properties>
</file>