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</w:t>
      </w:r>
      <w:r>
        <w:rPr>
          <w:rFonts w:ascii="方正小标宋简体" w:eastAsia="方正小标宋简体"/>
          <w:sz w:val="44"/>
          <w:szCs w:val="44"/>
        </w:rPr>
        <w:t>冠脉支架</w:t>
      </w:r>
      <w:r>
        <w:rPr>
          <w:rFonts w:hint="eastAsia" w:ascii="方正小标宋简体" w:eastAsia="方正小标宋简体"/>
          <w:sz w:val="44"/>
          <w:szCs w:val="44"/>
        </w:rPr>
        <w:t>集中带量采购协议期满后接续采购中选结果</w:t>
      </w:r>
    </w:p>
    <w:p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Style w:val="7"/>
        <w:tblW w:w="13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39"/>
        <w:gridCol w:w="1756"/>
        <w:gridCol w:w="2056"/>
        <w:gridCol w:w="2348"/>
        <w:gridCol w:w="1339"/>
        <w:gridCol w:w="1625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注册证编号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医疗器械注册人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产品价格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伴随服务价格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中选价格（元）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国械注准20163132305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国械注准20203131021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729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779</w:t>
            </w:r>
          </w:p>
        </w:tc>
      </w:tr>
      <w:tr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国械注准20163131174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深圳市金瑞凯利生物科技有限公司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深圳市金瑞凯利生物科技有限公司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国械注准20193131802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易生科技（北京）有限公司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国械注准20203130662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药物洗脱冠脉支架系统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国械注进20163130682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美敦力（上海）管理有限公司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Medtronic Inc.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806</w:t>
            </w:r>
          </w:p>
        </w:tc>
      </w:tr>
      <w:tr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药物涂层支架系统（雷帕霉素）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国械注准20173131407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药物洗脱支架系统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国械注准20223131270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赛诺医疗科学技术股份有限公司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钴铬合金生物可降解涂层雷帕霉素洗脱冠脉支架系统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国械注准20223130495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山东吉威医疗制品有限公司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铂铬合金依维莫司洗脱冠状动脉支架系统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国械注进20153130608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波科国际医疗贸易（上海）有限公司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Boston Scientific Corporation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48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846</w:t>
            </w:r>
          </w:p>
        </w:tc>
      </w:tr>
      <w:tr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钴基合金雷帕霉素洗脱支架系统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国械注准20173130564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乐普（北京）医疗器械股份有限公司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乐普（北京）医疗器械股份有限公司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冠状动脉钴铬合金可降解涂层雷帕霉素药物洗脱支架系统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国械注准20163130595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万瑞飞鸿(北京)医疗器材有限公司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钴铬合金依维莫司洗脱冠脉支架系统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国械注进20163132140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雅培医疗器械贸易（上海）有限公司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Abbott Vascular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冠脉雷帕霉素洗脱钴基合金支架系统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国械注准20223131010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上海微创医疗器械（集团）有限公司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</w:t>
            </w:r>
          </w:p>
        </w:tc>
      </w:tr>
      <w:tr>
        <w:trPr>
          <w:trHeight w:val="907" w:hRule="exac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药物洗脱冠脉支架系统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国械注进20193130202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雅培医疗器械贸易（上海）有限公司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Abbott Vascular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798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50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848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first"/>
      <w:footerReference r:id="rId3" w:type="default"/>
      <w:pgSz w:w="16838" w:h="11906" w:orient="landscape"/>
      <w:pgMar w:top="1559" w:right="2041" w:bottom="1559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7248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26220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4ODY5MDQxZWMwNTEzN2VmM2YwZTk5N2E2N2ViOWYifQ=="/>
  </w:docVars>
  <w:rsids>
    <w:rsidRoot w:val="00A01243"/>
    <w:rsid w:val="00031EDF"/>
    <w:rsid w:val="00063737"/>
    <w:rsid w:val="00064F8B"/>
    <w:rsid w:val="00080A92"/>
    <w:rsid w:val="000F3B62"/>
    <w:rsid w:val="000F4635"/>
    <w:rsid w:val="000F5414"/>
    <w:rsid w:val="000F7578"/>
    <w:rsid w:val="001005C7"/>
    <w:rsid w:val="00103600"/>
    <w:rsid w:val="001135AE"/>
    <w:rsid w:val="00165E7B"/>
    <w:rsid w:val="0018462F"/>
    <w:rsid w:val="00195D56"/>
    <w:rsid w:val="001D0682"/>
    <w:rsid w:val="001E7FED"/>
    <w:rsid w:val="001F66D4"/>
    <w:rsid w:val="002156C4"/>
    <w:rsid w:val="00234556"/>
    <w:rsid w:val="0026204B"/>
    <w:rsid w:val="0029558E"/>
    <w:rsid w:val="002A634F"/>
    <w:rsid w:val="002A6B59"/>
    <w:rsid w:val="002C086A"/>
    <w:rsid w:val="002C7AC9"/>
    <w:rsid w:val="002F5213"/>
    <w:rsid w:val="00300057"/>
    <w:rsid w:val="00341939"/>
    <w:rsid w:val="00365358"/>
    <w:rsid w:val="003B0DF8"/>
    <w:rsid w:val="003B7748"/>
    <w:rsid w:val="003C03C4"/>
    <w:rsid w:val="003C73B5"/>
    <w:rsid w:val="003D3839"/>
    <w:rsid w:val="003D79E1"/>
    <w:rsid w:val="003F2EB8"/>
    <w:rsid w:val="00426D16"/>
    <w:rsid w:val="004625A5"/>
    <w:rsid w:val="00492F00"/>
    <w:rsid w:val="004C253B"/>
    <w:rsid w:val="004C69D2"/>
    <w:rsid w:val="004E17C1"/>
    <w:rsid w:val="004E2543"/>
    <w:rsid w:val="004E7CBD"/>
    <w:rsid w:val="004F73C1"/>
    <w:rsid w:val="005011BD"/>
    <w:rsid w:val="00534077"/>
    <w:rsid w:val="00554E3E"/>
    <w:rsid w:val="005605F5"/>
    <w:rsid w:val="00573919"/>
    <w:rsid w:val="005B23B4"/>
    <w:rsid w:val="005B7B38"/>
    <w:rsid w:val="005D62F5"/>
    <w:rsid w:val="00603475"/>
    <w:rsid w:val="0063008B"/>
    <w:rsid w:val="00634C68"/>
    <w:rsid w:val="006C6F8A"/>
    <w:rsid w:val="0071077C"/>
    <w:rsid w:val="00711E31"/>
    <w:rsid w:val="00731B3C"/>
    <w:rsid w:val="00786443"/>
    <w:rsid w:val="00793FE5"/>
    <w:rsid w:val="007D3A6F"/>
    <w:rsid w:val="007F47EC"/>
    <w:rsid w:val="0080308E"/>
    <w:rsid w:val="00806C4D"/>
    <w:rsid w:val="00814CF2"/>
    <w:rsid w:val="0082715E"/>
    <w:rsid w:val="00827BBD"/>
    <w:rsid w:val="00877842"/>
    <w:rsid w:val="00896CD8"/>
    <w:rsid w:val="009120A7"/>
    <w:rsid w:val="009461FF"/>
    <w:rsid w:val="00973726"/>
    <w:rsid w:val="00983CD2"/>
    <w:rsid w:val="00992C23"/>
    <w:rsid w:val="009B7024"/>
    <w:rsid w:val="009F5F1B"/>
    <w:rsid w:val="00A01243"/>
    <w:rsid w:val="00A020F5"/>
    <w:rsid w:val="00A20806"/>
    <w:rsid w:val="00A240BD"/>
    <w:rsid w:val="00A3114F"/>
    <w:rsid w:val="00A66FA0"/>
    <w:rsid w:val="00A702DD"/>
    <w:rsid w:val="00A90202"/>
    <w:rsid w:val="00A91F5B"/>
    <w:rsid w:val="00A97787"/>
    <w:rsid w:val="00AC1220"/>
    <w:rsid w:val="00B14352"/>
    <w:rsid w:val="00B443BC"/>
    <w:rsid w:val="00B77633"/>
    <w:rsid w:val="00BD1B4E"/>
    <w:rsid w:val="00BD28A6"/>
    <w:rsid w:val="00BF0B25"/>
    <w:rsid w:val="00C733F8"/>
    <w:rsid w:val="00D40631"/>
    <w:rsid w:val="00D5691B"/>
    <w:rsid w:val="00DB0654"/>
    <w:rsid w:val="00DE2A5F"/>
    <w:rsid w:val="00DF119D"/>
    <w:rsid w:val="00DF709D"/>
    <w:rsid w:val="00DF7615"/>
    <w:rsid w:val="00E11CAF"/>
    <w:rsid w:val="00E126ED"/>
    <w:rsid w:val="00E440F5"/>
    <w:rsid w:val="00E51355"/>
    <w:rsid w:val="00E51E77"/>
    <w:rsid w:val="00E5668C"/>
    <w:rsid w:val="00E642C2"/>
    <w:rsid w:val="00EF3896"/>
    <w:rsid w:val="00EF7275"/>
    <w:rsid w:val="00FE2BC3"/>
    <w:rsid w:val="14E86ACB"/>
    <w:rsid w:val="20EF37AD"/>
    <w:rsid w:val="24B26454"/>
    <w:rsid w:val="33D3168F"/>
    <w:rsid w:val="45485E69"/>
    <w:rsid w:val="5FDBC926"/>
    <w:rsid w:val="666232CA"/>
    <w:rsid w:val="6BE3473F"/>
    <w:rsid w:val="6D7B6B63"/>
    <w:rsid w:val="6E306138"/>
    <w:rsid w:val="74FFE598"/>
    <w:rsid w:val="77FB1351"/>
    <w:rsid w:val="7FFF1044"/>
    <w:rsid w:val="B5FFC1C5"/>
    <w:rsid w:val="DFBEE43D"/>
    <w:rsid w:val="FF7CFF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line="360" w:lineRule="auto"/>
      <w:ind w:firstLine="560" w:firstLineChars="200"/>
      <w:jc w:val="left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标题 1 字符"/>
    <w:basedOn w:val="9"/>
    <w:link w:val="2"/>
    <w:qFormat/>
    <w:uiPriority w:val="9"/>
    <w:rPr>
      <w:rFonts w:ascii="Times New Roman" w:hAnsi="Times New Roman" w:eastAsia="黑体" w:cs="Times New Roman"/>
      <w:kern w:val="44"/>
      <w:sz w:val="36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8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19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0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</w:rPr>
  </w:style>
  <w:style w:type="paragraph" w:customStyle="1" w:styleId="26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2019-12-28T10:14:00Z</dcterms:created>
  <dc:creator>张 明慧</dc:creator>
  <cp:lastModifiedBy>黄瑶娟</cp:lastModifiedBy>
  <cp:lastPrinted>2021-09-24T16:05:00Z</cp:lastPrinted>
  <dcterms:modified xsi:type="dcterms:W3CDTF">2024-01-04T10:51:33Z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B06C9300374B80BC2C188863D8C00692</vt:lpwstr>
  </property>
</Properties>
</file>