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附件5</w:t>
      </w:r>
    </w:p>
    <w:p>
      <w:pPr>
        <w:pStyle w:val="2"/>
        <w:rPr>
          <w:rFonts w:hint="default" w:ascii="方正仿宋简体" w:hAnsi="方正仿宋简体" w:eastAsia="方正仿宋简体" w:cs="Times New Roman"/>
          <w:sz w:val="24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 w:cs="Times New Roman"/>
          <w:sz w:val="28"/>
          <w:szCs w:val="28"/>
          <w:lang w:eastAsia="zh-CN"/>
        </w:rPr>
      </w:pPr>
      <w:r>
        <w:rPr>
          <w:rFonts w:ascii="Times New Roman" w:hAnsi="Times New Roman" w:eastAsia="方正小标宋简体" w:cs="Times New Roman"/>
          <w:sz w:val="44"/>
          <w:szCs w:val="44"/>
          <w:lang w:eastAsia="zh-CN"/>
        </w:rPr>
        <w:t>门诊特定病种待遇认定申请表</w:t>
      </w:r>
    </w:p>
    <w:p>
      <w:pPr>
        <w:adjustRightInd w:val="0"/>
        <w:snapToGrid w:val="0"/>
        <w:spacing w:line="560" w:lineRule="exact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医疗机构名称：</w:t>
      </w:r>
    </w:p>
    <w:tbl>
      <w:tblPr>
        <w:tblStyle w:val="4"/>
        <w:tblW w:w="876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4"/>
        <w:gridCol w:w="2451"/>
        <w:gridCol w:w="1081"/>
        <w:gridCol w:w="1395"/>
        <w:gridCol w:w="915"/>
        <w:gridCol w:w="8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姓名</w:t>
            </w:r>
          </w:p>
        </w:tc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性别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年龄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0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身份证件号码</w:t>
            </w:r>
          </w:p>
        </w:tc>
        <w:tc>
          <w:tcPr>
            <w:tcW w:w="24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人员类别</w:t>
            </w:r>
          </w:p>
        </w:tc>
        <w:tc>
          <w:tcPr>
            <w:tcW w:w="1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□职工医保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2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24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□城乡居民医保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申请科室</w:t>
            </w:r>
          </w:p>
        </w:tc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科室电话</w:t>
            </w:r>
          </w:p>
        </w:tc>
        <w:tc>
          <w:tcPr>
            <w:tcW w:w="1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门特病种名称</w:t>
            </w:r>
          </w:p>
        </w:tc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医保病种代码</w:t>
            </w:r>
          </w:p>
        </w:tc>
        <w:tc>
          <w:tcPr>
            <w:tcW w:w="180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0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病情摘要及诊断</w:t>
            </w:r>
          </w:p>
        </w:tc>
        <w:tc>
          <w:tcPr>
            <w:tcW w:w="6728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患者病史（或手术史）：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28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疾病诊断：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诊疗方案及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项目构成</w:t>
            </w:r>
          </w:p>
        </w:tc>
        <w:tc>
          <w:tcPr>
            <w:tcW w:w="6728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用药方案：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28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治疗方案：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28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检查项目：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728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申请医师签名：</w:t>
            </w:r>
            <w:r>
              <w:rPr>
                <w:rStyle w:val="5"/>
                <w:rFonts w:eastAsia="宋体"/>
                <w:lang w:val="en-US" w:eastAsia="zh-CN" w:bidi="ar-SA"/>
              </w:rPr>
              <w:t xml:space="preserve">                 </w:t>
            </w:r>
            <w:r>
              <w:rPr>
                <w:rStyle w:val="6"/>
                <w:lang w:val="en-US" w:eastAsia="zh-CN" w:bidi="ar-SA"/>
              </w:rPr>
              <w:t>年</w:t>
            </w:r>
            <w:r>
              <w:rPr>
                <w:rStyle w:val="5"/>
                <w:rFonts w:eastAsia="宋体"/>
                <w:lang w:val="en-US" w:eastAsia="zh-CN" w:bidi="ar-SA"/>
              </w:rPr>
              <w:t xml:space="preserve">        </w:t>
            </w:r>
            <w:r>
              <w:rPr>
                <w:rStyle w:val="6"/>
                <w:lang w:val="en-US" w:eastAsia="zh-CN" w:bidi="ar-SA"/>
              </w:rPr>
              <w:t>月</w:t>
            </w:r>
            <w:r>
              <w:rPr>
                <w:rStyle w:val="5"/>
                <w:rFonts w:eastAsia="宋体"/>
                <w:lang w:val="en-US" w:eastAsia="zh-CN" w:bidi="ar-SA"/>
              </w:rPr>
              <w:t xml:space="preserve">        </w:t>
            </w:r>
            <w:r>
              <w:rPr>
                <w:rStyle w:val="6"/>
                <w:lang w:val="en-US" w:eastAsia="zh-CN" w:bidi="ar-SA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科室复核</w:t>
            </w:r>
          </w:p>
        </w:tc>
        <w:tc>
          <w:tcPr>
            <w:tcW w:w="67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上级医师签名：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医院医保管理部门审核</w:t>
            </w:r>
          </w:p>
        </w:tc>
        <w:tc>
          <w:tcPr>
            <w:tcW w:w="6728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同意（盖章）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待遇有效期</w:t>
            </w:r>
          </w:p>
        </w:tc>
        <w:tc>
          <w:tcPr>
            <w:tcW w:w="6728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       年</w:t>
            </w:r>
            <w:r>
              <w:rPr>
                <w:rStyle w:val="5"/>
                <w:rFonts w:eastAsia="宋体"/>
                <w:lang w:val="en-US" w:eastAsia="zh-CN" w:bidi="ar-SA"/>
              </w:rPr>
              <w:t xml:space="preserve">    </w:t>
            </w:r>
            <w:r>
              <w:rPr>
                <w:rStyle w:val="6"/>
                <w:lang w:val="en-US" w:eastAsia="zh-CN" w:bidi="ar-SA"/>
              </w:rPr>
              <w:t>月</w:t>
            </w:r>
            <w:r>
              <w:rPr>
                <w:rStyle w:val="5"/>
                <w:rFonts w:eastAsia="宋体"/>
                <w:lang w:val="en-US" w:eastAsia="zh-CN" w:bidi="ar-SA"/>
              </w:rPr>
              <w:t xml:space="preserve">    </w:t>
            </w:r>
            <w:r>
              <w:rPr>
                <w:rStyle w:val="6"/>
                <w:lang w:val="en-US" w:eastAsia="zh-CN" w:bidi="ar-SA"/>
              </w:rPr>
              <w:t>日</w:t>
            </w:r>
            <w:r>
              <w:rPr>
                <w:rStyle w:val="5"/>
                <w:rFonts w:eastAsia="宋体"/>
                <w:lang w:val="en-US" w:eastAsia="zh-CN" w:bidi="ar-SA"/>
              </w:rPr>
              <w:t xml:space="preserve">        </w:t>
            </w:r>
            <w:r>
              <w:rPr>
                <w:rStyle w:val="6"/>
                <w:lang w:val="en-US" w:eastAsia="zh-CN" w:bidi="ar-SA"/>
              </w:rPr>
              <w:t>至</w:t>
            </w:r>
            <w:r>
              <w:rPr>
                <w:rStyle w:val="5"/>
                <w:rFonts w:eastAsia="宋体"/>
                <w:lang w:val="en-US" w:eastAsia="zh-CN" w:bidi="ar-SA"/>
              </w:rPr>
              <w:t xml:space="preserve">      </w:t>
            </w:r>
            <w:r>
              <w:rPr>
                <w:rStyle w:val="6"/>
                <w:lang w:val="en-US" w:eastAsia="zh-CN" w:bidi="ar-SA"/>
              </w:rPr>
              <w:t>年</w:t>
            </w:r>
            <w:r>
              <w:rPr>
                <w:rStyle w:val="5"/>
                <w:rFonts w:eastAsia="宋体"/>
                <w:lang w:val="en-US" w:eastAsia="zh-CN" w:bidi="ar-SA"/>
              </w:rPr>
              <w:t xml:space="preserve">    </w:t>
            </w:r>
            <w:r>
              <w:rPr>
                <w:rStyle w:val="6"/>
                <w:lang w:val="en-US" w:eastAsia="zh-CN" w:bidi="ar-SA"/>
              </w:rPr>
              <w:t>月</w:t>
            </w:r>
            <w:r>
              <w:rPr>
                <w:rStyle w:val="5"/>
                <w:rFonts w:eastAsia="宋体"/>
                <w:lang w:val="en-US" w:eastAsia="zh-CN" w:bidi="ar-SA"/>
              </w:rPr>
              <w:t xml:space="preserve">    </w:t>
            </w:r>
            <w:r>
              <w:rPr>
                <w:rStyle w:val="6"/>
                <w:lang w:val="en-US" w:eastAsia="zh-CN" w:bidi="ar-SA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选择本院为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门特定点</w:t>
            </w:r>
          </w:p>
        </w:tc>
        <w:tc>
          <w:tcPr>
            <w:tcW w:w="6728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本人同意选定该医院作为本人该门特病种定点医院：是□ 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参保人签名</w:t>
            </w:r>
          </w:p>
        </w:tc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参保人联系电话</w:t>
            </w:r>
          </w:p>
        </w:tc>
        <w:tc>
          <w:tcPr>
            <w:tcW w:w="1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备注</w:t>
            </w:r>
          </w:p>
        </w:tc>
        <w:tc>
          <w:tcPr>
            <w:tcW w:w="67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0" w:lineRule="exact"/>
        <w:ind w:left="0" w:leftChars="0" w:firstLine="0"/>
        <w:jc w:val="left"/>
        <w:textAlignment w:val="auto"/>
        <w:outlineLvl w:val="9"/>
        <w:rPr>
          <w:rFonts w:hint="eastAsia" w:asci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0" w:lineRule="exact"/>
        <w:ind w:left="0" w:leftChars="0" w:firstLine="0"/>
        <w:jc w:val="left"/>
        <w:textAlignment w:val="auto"/>
        <w:outlineLvl w:val="9"/>
        <w:rPr>
          <w:rFonts w:hint="eastAsia" w:asci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0" w:lineRule="exact"/>
        <w:ind w:left="0" w:leftChars="0" w:firstLine="0"/>
        <w:jc w:val="left"/>
        <w:textAlignment w:val="auto"/>
        <w:outlineLvl w:val="9"/>
        <w:rPr>
          <w:rFonts w:hint="eastAsia" w:asci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0" w:lineRule="exact"/>
        <w:ind w:left="0" w:leftChars="0" w:firstLine="0"/>
        <w:jc w:val="left"/>
        <w:textAlignment w:val="auto"/>
        <w:outlineLvl w:val="9"/>
        <w:rPr>
          <w:rFonts w:hint="eastAsia" w:asci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-SA"/>
        </w:rPr>
      </w:pPr>
      <w:r>
        <w:rPr>
          <w:rFonts w:hint="eastAsia" w:asci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-SA"/>
        </w:rPr>
        <w:t>说明：1.病情摘要应当填写主诉、现病史、体格检查、辅助检查等确诊情况；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0" w:lineRule="exact"/>
        <w:ind w:left="0" w:leftChars="0" w:firstLine="720" w:firstLineChars="300"/>
        <w:jc w:val="left"/>
        <w:textAlignment w:val="auto"/>
        <w:outlineLvl w:val="9"/>
        <w:rPr>
          <w:rFonts w:hint="eastAsia" w:asci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-SA"/>
        </w:rPr>
      </w:pPr>
      <w:r>
        <w:rPr>
          <w:rFonts w:hint="eastAsia" w:asci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-SA"/>
        </w:rPr>
        <w:t>2.项目构成必须符合医保政策有关规定。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0" w:lineRule="exact"/>
        <w:ind w:left="0" w:leftChars="0" w:firstLine="720" w:firstLineChars="3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</w:pPr>
      <w:r>
        <w:rPr>
          <w:rFonts w:ascii="Times New Roman" w:hAnsi="Times New Roman" w:eastAsia="仿宋_GB2312" w:cs="Times New Roman"/>
          <w:i w:val="0"/>
          <w:color w:val="000000"/>
          <w:kern w:val="0"/>
          <w:sz w:val="24"/>
          <w:szCs w:val="24"/>
          <w:u w:val="none"/>
          <w:lang w:val="en-US" w:eastAsia="zh-CN" w:bidi="ar-SA"/>
        </w:rPr>
        <w:t>3.首次申请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lang w:eastAsia="zh-CN"/>
        </w:rPr>
        <w:t>待遇享受</w:t>
      </w: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>有效期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自</w:t>
      </w: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>定点医疗机构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按照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规定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将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认定信息上传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 xml:space="preserve">医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0" w:lineRule="exact"/>
        <w:ind w:left="0" w:leftChars="0"/>
        <w:jc w:val="left"/>
        <w:textAlignment w:val="auto"/>
        <w:outlineLvl w:val="9"/>
        <w:rPr>
          <w:rFonts w:ascii="Times New Roman" w:hAnsi="Times New Roman" w:eastAsia="仿宋_GB2312" w:cs="Times New Roman"/>
          <w:color w:val="000000"/>
          <w:sz w:val="24"/>
          <w:szCs w:val="24"/>
          <w:lang w:val="en-US" w:eastAsia="zh-CN"/>
        </w:rPr>
      </w:pP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>保信息系统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备案之日起，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按照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自然日计算，到期自动终止。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0" w:lineRule="exact"/>
        <w:ind w:left="0" w:leftChars="0" w:firstLine="720" w:firstLineChars="300"/>
        <w:jc w:val="left"/>
        <w:textAlignment w:val="auto"/>
        <w:outlineLvl w:val="9"/>
        <w:rPr>
          <w:rFonts w:ascii="Times New Roman" w:hAnsi="Times New Roman" w:eastAsia="仿宋_GB2312" w:cs="Times New Roman"/>
          <w:b w:val="0"/>
          <w:bCs w:val="0"/>
          <w:i w:val="0"/>
          <w:iCs w:val="0"/>
          <w:caps w:val="0"/>
          <w:smallCaps w:val="0"/>
          <w:color w:val="000000"/>
          <w:spacing w:val="0"/>
          <w:sz w:val="24"/>
          <w:szCs w:val="24"/>
          <w:u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Times New Roman"/>
          <w:strike w:val="0"/>
          <w:dstrike w:val="0"/>
          <w:color w:val="auto"/>
          <w:sz w:val="24"/>
          <w:szCs w:val="24"/>
          <w:lang w:val="en-US" w:eastAsia="zh-CN"/>
        </w:rPr>
        <w:t>4.</w:t>
      </w: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>参保人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员，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应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在相应</w:t>
      </w: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>门特病种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待遇认定有效期满前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30日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内，申请办理</w:t>
      </w:r>
      <w:r>
        <w:rPr>
          <w:rFonts w:ascii="Times New Roman" w:hAnsi="Times New Roman" w:eastAsia="仿宋_GB2312" w:cs="Times New Roman"/>
          <w:b w:val="0"/>
          <w:bCs w:val="0"/>
          <w:i w:val="0"/>
          <w:iCs w:val="0"/>
          <w:caps w:val="0"/>
          <w:smallCaps w:val="0"/>
          <w:color w:val="000000"/>
          <w:spacing w:val="0"/>
          <w:sz w:val="24"/>
          <w:szCs w:val="24"/>
          <w:u w:val="none"/>
          <w:shd w:val="clear" w:color="auto" w:fill="auto"/>
          <w:lang w:val="en-US" w:eastAsia="zh-CN"/>
        </w:rPr>
        <w:t>续期。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定点医疗机构应规定办理后，续期</w:t>
      </w: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>有效期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自前一有效期满后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次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日起，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按照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自然日计算，到期自动终止。</w:t>
      </w:r>
    </w:p>
    <w:p>
      <w:pPr>
        <w:keepNext w:val="0"/>
        <w:keepLines w:val="0"/>
        <w:pageBreakBefore w:val="0"/>
        <w:widowControl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720" w:firstLineChars="300"/>
        <w:textAlignment w:val="auto"/>
        <w:outlineLvl w:val="9"/>
        <w:rPr>
          <w:rFonts w:ascii="Times New Roman" w:hAnsi="Times New Roman" w:eastAsia="仿宋_GB2312" w:cs="Times New Roman"/>
          <w:i w:val="0"/>
          <w:color w:val="000000"/>
          <w:kern w:val="0"/>
          <w:sz w:val="24"/>
          <w:szCs w:val="24"/>
          <w:u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color w:val="000000"/>
          <w:kern w:val="0"/>
          <w:sz w:val="24"/>
          <w:szCs w:val="24"/>
          <w:u w:val="none"/>
          <w:lang w:val="en-US" w:eastAsia="zh-CN" w:bidi="ar-SA"/>
        </w:rPr>
        <w:t>5.</w:t>
      </w:r>
      <w:r>
        <w:rPr>
          <w:rFonts w:ascii="Times New Roman" w:hAnsi="Times New Roman" w:eastAsia="仿宋_GB2312" w:cs="Times New Roman"/>
          <w:i w:val="0"/>
          <w:color w:val="000000"/>
          <w:kern w:val="0"/>
          <w:sz w:val="24"/>
          <w:szCs w:val="24"/>
          <w:u w:val="none"/>
          <w:lang w:val="en-US" w:eastAsia="zh-CN" w:bidi="ar-SA"/>
        </w:rPr>
        <w:t>每</w:t>
      </w:r>
      <w:r>
        <w:rPr>
          <w:rFonts w:hint="eastAsia" w:ascii="Times New Roman" w:hAnsi="Times New Roman" w:eastAsia="仿宋_GB2312" w:cs="Times New Roman"/>
          <w:i w:val="0"/>
          <w:color w:val="000000"/>
          <w:kern w:val="0"/>
          <w:sz w:val="24"/>
          <w:szCs w:val="24"/>
          <w:u w:val="none"/>
          <w:lang w:val="en-US" w:eastAsia="zh-CN" w:bidi="ar-SA"/>
        </w:rPr>
        <w:t>申请</w:t>
      </w:r>
      <w:r>
        <w:rPr>
          <w:rFonts w:ascii="Times New Roman" w:hAnsi="Times New Roman" w:eastAsia="仿宋_GB2312" w:cs="Times New Roman"/>
          <w:i w:val="0"/>
          <w:color w:val="000000"/>
          <w:kern w:val="0"/>
          <w:sz w:val="24"/>
          <w:szCs w:val="24"/>
          <w:u w:val="none"/>
          <w:lang w:val="en-US" w:eastAsia="zh-CN" w:bidi="ar-SA"/>
        </w:rPr>
        <w:t>认定一个门特病种，需填写一份《门诊特定病种待遇认定申请表》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720" w:firstLineChars="300"/>
        <w:textAlignment w:val="auto"/>
        <w:outlineLvl w:val="9"/>
        <w:rPr>
          <w:rFonts w:ascii="Times New Roman" w:hAnsi="Times New Roman" w:eastAsia="黑体" w:cs="Times New Roman"/>
          <w:strike w:val="0"/>
          <w:dstrike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i w:val="0"/>
          <w:color w:val="000000"/>
          <w:kern w:val="0"/>
          <w:sz w:val="24"/>
          <w:szCs w:val="24"/>
          <w:u w:val="none"/>
          <w:lang w:val="en-US" w:eastAsia="zh-CN" w:bidi="ar-SA"/>
        </w:rPr>
        <w:t>6</w:t>
      </w:r>
      <w:r>
        <w:rPr>
          <w:rFonts w:ascii="Times New Roman" w:hAnsi="Times New Roman" w:eastAsia="仿宋_GB2312" w:cs="Times New Roman"/>
          <w:i w:val="0"/>
          <w:color w:val="000000"/>
          <w:kern w:val="0"/>
          <w:sz w:val="24"/>
          <w:szCs w:val="24"/>
          <w:u w:val="none"/>
          <w:lang w:val="en-US" w:eastAsia="zh-CN" w:bidi="ar-SA"/>
        </w:rPr>
        <w:t>.</w:t>
      </w:r>
      <w:r>
        <w:rPr>
          <w:rFonts w:hint="eastAsia" w:ascii="仿宋_GB2312" w:eastAsia="仿宋_GB2312" w:cs="仿宋_GB2312"/>
          <w:strike w:val="0"/>
          <w:dstrike w:val="0"/>
          <w:sz w:val="24"/>
          <w:szCs w:val="24"/>
          <w:lang w:val="en-US" w:eastAsia="zh-CN"/>
        </w:rPr>
        <w:t>办理待遇续期需填写此表。</w:t>
      </w:r>
    </w:p>
    <w:p>
      <w:pPr>
        <w:pStyle w:val="2"/>
        <w:spacing w:line="600" w:lineRule="exact"/>
        <w:jc w:val="both"/>
        <w:rPr>
          <w:rFonts w:hint="eastAsia" w:ascii="黑体" w:eastAsia="黑体" w:cs="黑体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B356C"/>
    <w:rsid w:val="33FB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  <w:style w:type="character" w:customStyle="1" w:styleId="5">
    <w:name w:val="font61"/>
    <w:basedOn w:val="3"/>
    <w:qFormat/>
    <w:uiPriority w:val="0"/>
    <w:rPr>
      <w:rFonts w:ascii="Times New Roman" w:hAnsi="Times New Roman" w:eastAsia="宋体" w:cs="Times New Roman"/>
      <w:color w:val="000000"/>
      <w:sz w:val="24"/>
      <w:szCs w:val="24"/>
      <w:u w:val="none"/>
    </w:rPr>
  </w:style>
  <w:style w:type="character" w:customStyle="1" w:styleId="6">
    <w:name w:val="font21"/>
    <w:basedOn w:val="3"/>
    <w:qFormat/>
    <w:uiPriority w:val="0"/>
    <w:rPr>
      <w:rFonts w:ascii="宋体" w:hAnsi="Times New Roman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2021-06-11T02:47:00Z</dcterms:created>
  <dc:creator>lenovo</dc:creator>
  <cp:lastModifiedBy>lenovo</cp:lastModifiedBy>
  <dcterms:modified xsi:type="dcterms:W3CDTF">2021-06-11T02:47:58Z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ribbonExt">
    <vt:lpwstr>{"WPSExtOfficeTab":{"OnGetEnabled":false,"OnGetVisible":false}}</vt:lpwstr>
  </property>
</Properties>
</file>