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3                 </w:t>
      </w:r>
    </w:p>
    <w:p>
      <w:pPr>
        <w:jc w:val="center"/>
        <w:rPr>
          <w:rFonts w:hint="eastAsia" w:ascii="楷体" w:hAnsi="楷体" w:eastAsia="楷体" w:cs="楷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</w:rPr>
        <w:t>新增医疗服务价格项目</w:t>
      </w: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eastAsia="zh-CN"/>
        </w:rPr>
        <w:t>转归申请表</w:t>
      </w:r>
    </w:p>
    <w:bookmarkEnd w:id="0"/>
    <w:tbl>
      <w:tblPr>
        <w:tblStyle w:val="7"/>
        <w:tblW w:w="137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24"/>
        <w:gridCol w:w="1200"/>
        <w:gridCol w:w="1245"/>
        <w:gridCol w:w="690"/>
        <w:gridCol w:w="855"/>
        <w:gridCol w:w="1080"/>
        <w:gridCol w:w="1080"/>
        <w:gridCol w:w="765"/>
        <w:gridCol w:w="1245"/>
        <w:gridCol w:w="915"/>
        <w:gridCol w:w="840"/>
        <w:gridCol w:w="810"/>
        <w:gridCol w:w="705"/>
        <w:gridCol w:w="8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2" w:rightChars="196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position w:val="-10"/>
                <w:sz w:val="24"/>
                <w:szCs w:val="24"/>
                <w:u w:val="none"/>
                <w:lang w:val="en-US" w:eastAsia="zh-CN" w:bidi="ar"/>
              </w:rPr>
              <w:object>
                <v:shape id="_x0000_i1025" o:spt="75" type="#_x0000_t75" style="height:17pt;width:72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691" w:rightChars="329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        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全市总开展例数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开展该项目的医疗机构数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  格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12" w:rightChars="196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691" w:rightChars="329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其中三级医院数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全市加权平均价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保留/不保留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基本/市场调节价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1000"/>
        </w:tabs>
        <w:kinsoku/>
        <w:wordWrap/>
        <w:overflowPunct/>
        <w:topLinePunct w:val="0"/>
        <w:autoSpaceDE/>
        <w:bidi w:val="0"/>
        <w:adjustRightIn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注：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申请“不保留”的项目，免填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收费例数、开展医疗机构数和价格数据；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全市</w:t>
      </w:r>
      <w:r>
        <w:rPr>
          <w:rFonts w:hint="eastAsia" w:ascii="仿宋" w:hAnsi="仿宋" w:eastAsia="仿宋" w:cs="仿宋"/>
          <w:sz w:val="32"/>
          <w:szCs w:val="32"/>
        </w:rPr>
        <w:t>加权平均价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计算公式为</w:t>
      </w:r>
      <w:r>
        <w:rPr>
          <w:rFonts w:hint="eastAsia" w:ascii="仿宋" w:hAnsi="仿宋" w:eastAsia="仿宋" w:cs="仿宋"/>
          <w:sz w:val="32"/>
          <w:szCs w:val="32"/>
        </w:rPr>
        <w:t>：</w:t>
      </w:r>
      <m:oMath>
        <m:acc>
          <m:accPr>
            <m:chr m:val="̅"/>
            <m:ctrlPr>
              <w:rPr>
                <w:rFonts w:hint="eastAsia" w:ascii="Cambria Math" w:hAnsi="Cambria Math" w:eastAsia="仿宋" w:cs="仿宋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hint="eastAsia" w:ascii="Cambria Math" w:hAnsi="Cambria Math" w:eastAsia="仿宋" w:cs="仿宋"/>
                <w:sz w:val="32"/>
                <w:szCs w:val="32"/>
              </w:rPr>
              <m:t>P</m:t>
            </m:r>
            <m:ctrlPr>
              <w:rPr>
                <w:rFonts w:hint="eastAsia" w:ascii="Cambria Math" w:hAnsi="Cambria Math" w:eastAsia="仿宋" w:cs="仿宋"/>
                <w:sz w:val="32"/>
                <w:szCs w:val="32"/>
              </w:rPr>
            </m:ctrlPr>
          </m:e>
        </m:acc>
        <m:r>
          <m:rPr>
            <m:sty m:val="p"/>
          </m:rPr>
          <w:rPr>
            <w:rFonts w:hint="eastAsia" w:ascii="Cambria Math" w:hAnsi="Cambria Math" w:eastAsia="仿宋" w:cs="仿宋"/>
            <w:sz w:val="32"/>
            <w:szCs w:val="32"/>
          </w:rPr>
          <m:t>=</m:t>
        </m:r>
        <m:f>
          <m:fPr>
            <m:ctrlPr>
              <w:rPr>
                <w:rFonts w:hint="eastAsia" w:ascii="Cambria Math" w:hAnsi="Cambria Math" w:eastAsia="仿宋" w:cs="仿宋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hint="eastAsia" w:ascii="Cambria Math" w:hAnsi="Cambria Math" w:eastAsia="仿宋" w:cs="仿宋"/>
                    <w:sz w:val="32"/>
                    <w:szCs w:val="32"/>
                  </w:rPr>
                </m:ctrlPr>
              </m:naryPr>
              <m:sub>
                <m:ctrlPr>
                  <w:rPr>
                    <w:rFonts w:hint="eastAsia" w:ascii="Cambria Math" w:hAnsi="Cambria Math" w:eastAsia="仿宋" w:cs="仿宋"/>
                    <w:sz w:val="32"/>
                    <w:szCs w:val="32"/>
                  </w:rPr>
                </m:ctrlPr>
              </m:sub>
              <m:sup>
                <m:ctrlPr>
                  <w:rPr>
                    <w:rFonts w:hint="eastAsia" w:ascii="Cambria Math" w:hAnsi="Cambria Math" w:eastAsia="仿宋" w:cs="仿宋"/>
                    <w:sz w:val="32"/>
                    <w:szCs w:val="32"/>
                  </w:rPr>
                </m:ctrlPr>
              </m:sup>
              <m:e>
                <m:sSub>
                  <m:sSubPr>
                    <m:ctrlPr>
                      <w:rPr>
                        <w:rFonts w:hint="eastAsia" w:ascii="Cambria Math" w:hAnsi="Cambria Math" w:eastAsia="仿宋" w:cs="仿宋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int="eastAsia" w:ascii="Cambria Math" w:hAnsi="Cambria Math" w:eastAsia="仿宋" w:cs="仿宋"/>
                        <w:sz w:val="32"/>
                        <w:szCs w:val="32"/>
                      </w:rPr>
                      <m:t>A</m:t>
                    </m:r>
                    <m:ctrlPr>
                      <w:rPr>
                        <w:rFonts w:hint="eastAsia" w:ascii="Cambria Math" w:hAnsi="Cambria Math" w:eastAsia="仿宋" w:cs="仿宋"/>
                        <w:sz w:val="32"/>
                        <w:szCs w:val="3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eastAsia" w:ascii="Cambria Math" w:hAnsi="Cambria Math" w:eastAsia="仿宋" w:cs="仿宋"/>
                        <w:sz w:val="32"/>
                        <w:szCs w:val="32"/>
                      </w:rPr>
                      <m:t>X</m:t>
                    </m:r>
                    <m:ctrlPr>
                      <w:rPr>
                        <w:rFonts w:hint="eastAsia" w:ascii="Cambria Math" w:hAnsi="Cambria Math" w:eastAsia="仿宋" w:cs="仿宋"/>
                        <w:sz w:val="32"/>
                        <w:szCs w:val="32"/>
                      </w:rPr>
                    </m:ctrlPr>
                  </m:sub>
                </m:sSub>
                <m:sSub>
                  <m:sSubPr>
                    <m:ctrlPr>
                      <w:rPr>
                        <w:rFonts w:hint="eastAsia" w:ascii="Cambria Math" w:hAnsi="Cambria Math" w:eastAsia="仿宋" w:cs="仿宋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int="eastAsia" w:ascii="Cambria Math" w:hAnsi="Cambria Math" w:eastAsia="仿宋" w:cs="仿宋"/>
                        <w:sz w:val="32"/>
                        <w:szCs w:val="32"/>
                      </w:rPr>
                      <m:t>B</m:t>
                    </m:r>
                    <m:ctrlPr>
                      <w:rPr>
                        <w:rFonts w:hint="eastAsia" w:ascii="Cambria Math" w:hAnsi="Cambria Math" w:eastAsia="仿宋" w:cs="仿宋"/>
                        <w:sz w:val="32"/>
                        <w:szCs w:val="3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eastAsia" w:ascii="Cambria Math" w:hAnsi="Cambria Math" w:eastAsia="仿宋" w:cs="仿宋"/>
                        <w:sz w:val="32"/>
                        <w:szCs w:val="32"/>
                      </w:rPr>
                      <m:t>x</m:t>
                    </m:r>
                    <m:ctrlPr>
                      <w:rPr>
                        <w:rFonts w:hint="eastAsia" w:ascii="Cambria Math" w:hAnsi="Cambria Math" w:eastAsia="仿宋" w:cs="仿宋"/>
                        <w:sz w:val="32"/>
                        <w:szCs w:val="32"/>
                      </w:rPr>
                    </m:ctrlPr>
                  </m:sub>
                </m:sSub>
                <m:ctrlPr>
                  <w:rPr>
                    <w:rFonts w:hint="eastAsia" w:ascii="Cambria Math" w:hAnsi="Cambria Math" w:eastAsia="仿宋" w:cs="仿宋"/>
                    <w:sz w:val="32"/>
                    <w:szCs w:val="32"/>
                  </w:rPr>
                </m:ctrlPr>
              </m:e>
            </m:nary>
            <m:ctrlPr>
              <w:rPr>
                <w:rFonts w:hint="eastAsia" w:ascii="Cambria Math" w:hAnsi="Cambria Math" w:eastAsia="仿宋" w:cs="仿宋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仿宋" w:cs="仿宋"/>
                <w:sz w:val="32"/>
                <w:szCs w:val="32"/>
              </w:rPr>
              <m:t>N</m:t>
            </m:r>
            <m:ctrlPr>
              <w:rPr>
                <w:rFonts w:hint="eastAsia" w:ascii="Cambria Math" w:hAnsi="Cambria Math" w:eastAsia="仿宋" w:cs="仿宋"/>
                <w:sz w:val="32"/>
                <w:szCs w:val="32"/>
              </w:rPr>
            </m:ctrlPr>
          </m:den>
        </m:f>
      </m:oMath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m:oMath>
        <m:acc>
          <m:accPr>
            <m:chr m:val="̅"/>
            <m:ctrlPr>
              <w:rPr>
                <w:rFonts w:hint="eastAsia" w:ascii="Cambria Math" w:hAnsi="Cambria Math" w:eastAsia="仿宋" w:cs="仿宋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hint="eastAsia" w:ascii="Cambria Math" w:hAnsi="Cambria Math" w:eastAsia="仿宋" w:cs="仿宋"/>
                <w:sz w:val="32"/>
                <w:szCs w:val="32"/>
              </w:rPr>
              <m:t>P</m:t>
            </m:r>
            <m:ctrlPr>
              <w:rPr>
                <w:rFonts w:hint="eastAsia" w:ascii="Cambria Math" w:hAnsi="Cambria Math" w:eastAsia="仿宋" w:cs="仿宋"/>
                <w:sz w:val="32"/>
                <w:szCs w:val="32"/>
              </w:rPr>
            </m:ctrlPr>
          </m:e>
        </m:acc>
      </m:oMath>
      <w:r>
        <w:rPr>
          <w:rFonts w:hint="eastAsia" w:ascii="仿宋" w:hAnsi="仿宋" w:eastAsia="仿宋" w:cs="仿宋"/>
          <w:sz w:val="32"/>
          <w:szCs w:val="32"/>
        </w:rPr>
        <w:t>：地市所有医疗机构某新增医疗服务项目平均价格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A：某医疗机构该项目定价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B：某医疗机构一年开展该项目例数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N：某市各医疗机构开展该项目例数总和</w:t>
      </w:r>
    </w:p>
    <w:p>
      <w:pPr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X：某市医疗机构数（1,2,3…x,如医疗机构总数为5，x=5）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96F6D"/>
    <w:rsid w:val="005D1F6F"/>
    <w:rsid w:val="019B7A37"/>
    <w:rsid w:val="03C76D75"/>
    <w:rsid w:val="041C6820"/>
    <w:rsid w:val="058219E4"/>
    <w:rsid w:val="06714C8B"/>
    <w:rsid w:val="07954A1F"/>
    <w:rsid w:val="083C083D"/>
    <w:rsid w:val="087E4BA7"/>
    <w:rsid w:val="08D844EF"/>
    <w:rsid w:val="09F04CF2"/>
    <w:rsid w:val="0B1A30F5"/>
    <w:rsid w:val="0DF17E37"/>
    <w:rsid w:val="0E425014"/>
    <w:rsid w:val="0E4679D3"/>
    <w:rsid w:val="0EB96F6D"/>
    <w:rsid w:val="0FE546C6"/>
    <w:rsid w:val="10086106"/>
    <w:rsid w:val="11211D27"/>
    <w:rsid w:val="11B41E8E"/>
    <w:rsid w:val="11D667EC"/>
    <w:rsid w:val="12195919"/>
    <w:rsid w:val="12916149"/>
    <w:rsid w:val="138C5E5A"/>
    <w:rsid w:val="16054818"/>
    <w:rsid w:val="17AF0132"/>
    <w:rsid w:val="17E21B50"/>
    <w:rsid w:val="1A6B76DC"/>
    <w:rsid w:val="1B310C28"/>
    <w:rsid w:val="1B790982"/>
    <w:rsid w:val="1C597B1E"/>
    <w:rsid w:val="1DF43CE2"/>
    <w:rsid w:val="1E1931ED"/>
    <w:rsid w:val="1F842EA2"/>
    <w:rsid w:val="20386EE6"/>
    <w:rsid w:val="205226C3"/>
    <w:rsid w:val="215152A0"/>
    <w:rsid w:val="27006A0F"/>
    <w:rsid w:val="27095136"/>
    <w:rsid w:val="27F70727"/>
    <w:rsid w:val="293327F5"/>
    <w:rsid w:val="2AAE64DB"/>
    <w:rsid w:val="2DBA052F"/>
    <w:rsid w:val="2E2D5267"/>
    <w:rsid w:val="2EBE626A"/>
    <w:rsid w:val="2F345829"/>
    <w:rsid w:val="2F4639FD"/>
    <w:rsid w:val="2FC70E30"/>
    <w:rsid w:val="2FD04AC1"/>
    <w:rsid w:val="300C0648"/>
    <w:rsid w:val="3153789E"/>
    <w:rsid w:val="32BF3C84"/>
    <w:rsid w:val="35B2173B"/>
    <w:rsid w:val="363C76D2"/>
    <w:rsid w:val="37C8714B"/>
    <w:rsid w:val="37CC539C"/>
    <w:rsid w:val="39BC7A1C"/>
    <w:rsid w:val="3AA27DA0"/>
    <w:rsid w:val="3AE739C0"/>
    <w:rsid w:val="3B9B30DD"/>
    <w:rsid w:val="3DF46A1F"/>
    <w:rsid w:val="3E415AF8"/>
    <w:rsid w:val="3EE829CF"/>
    <w:rsid w:val="3F171BF3"/>
    <w:rsid w:val="3F1B50F2"/>
    <w:rsid w:val="402908F5"/>
    <w:rsid w:val="40780018"/>
    <w:rsid w:val="41C44687"/>
    <w:rsid w:val="434E6FAB"/>
    <w:rsid w:val="448A78D1"/>
    <w:rsid w:val="45E25ABB"/>
    <w:rsid w:val="46590358"/>
    <w:rsid w:val="474B3B36"/>
    <w:rsid w:val="47AE360C"/>
    <w:rsid w:val="48700BC5"/>
    <w:rsid w:val="4B2D1FE0"/>
    <w:rsid w:val="4B581027"/>
    <w:rsid w:val="4C1347D9"/>
    <w:rsid w:val="4C213AE9"/>
    <w:rsid w:val="4F952CE6"/>
    <w:rsid w:val="52510CC5"/>
    <w:rsid w:val="53684F14"/>
    <w:rsid w:val="54C427C7"/>
    <w:rsid w:val="54DF46F4"/>
    <w:rsid w:val="573C4939"/>
    <w:rsid w:val="57E47C6C"/>
    <w:rsid w:val="58B45CA9"/>
    <w:rsid w:val="5ACC399A"/>
    <w:rsid w:val="5C997A2F"/>
    <w:rsid w:val="5CBE3350"/>
    <w:rsid w:val="5CDA59F4"/>
    <w:rsid w:val="5D0822D4"/>
    <w:rsid w:val="5D9565CE"/>
    <w:rsid w:val="5DF50BD1"/>
    <w:rsid w:val="5F857040"/>
    <w:rsid w:val="605C37F2"/>
    <w:rsid w:val="610765B0"/>
    <w:rsid w:val="62D01338"/>
    <w:rsid w:val="637F77A1"/>
    <w:rsid w:val="645D6DC1"/>
    <w:rsid w:val="652049AF"/>
    <w:rsid w:val="65396982"/>
    <w:rsid w:val="661508B0"/>
    <w:rsid w:val="677C3474"/>
    <w:rsid w:val="688E1CA9"/>
    <w:rsid w:val="68BB7025"/>
    <w:rsid w:val="6911367D"/>
    <w:rsid w:val="692040BC"/>
    <w:rsid w:val="69CF1CC7"/>
    <w:rsid w:val="6A936508"/>
    <w:rsid w:val="6B4C1DDE"/>
    <w:rsid w:val="6C4D314E"/>
    <w:rsid w:val="6EAF6153"/>
    <w:rsid w:val="701D5F21"/>
    <w:rsid w:val="704C5E82"/>
    <w:rsid w:val="70CE5F2C"/>
    <w:rsid w:val="715D273F"/>
    <w:rsid w:val="721D7505"/>
    <w:rsid w:val="72E15BEF"/>
    <w:rsid w:val="7513171D"/>
    <w:rsid w:val="752C2A27"/>
    <w:rsid w:val="75E637A5"/>
    <w:rsid w:val="766A7AF8"/>
    <w:rsid w:val="7688380E"/>
    <w:rsid w:val="76A97636"/>
    <w:rsid w:val="782E078F"/>
    <w:rsid w:val="793F5E67"/>
    <w:rsid w:val="794D342B"/>
    <w:rsid w:val="7AC308A1"/>
    <w:rsid w:val="7C251D1E"/>
    <w:rsid w:val="7C4D1293"/>
    <w:rsid w:val="7D2949EE"/>
    <w:rsid w:val="7E5650F9"/>
    <w:rsid w:val="7E8E130E"/>
    <w:rsid w:val="7F273E6A"/>
    <w:rsid w:val="7F62775F"/>
    <w:rsid w:val="7FD5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2019-04-03T02:26:00Z</dcterms:created>
  <dc:creator>姚丽平</dc:creator>
  <cp:lastModifiedBy>王宇丹</cp:lastModifiedBy>
  <cp:lastPrinted>2019-05-14T09:32:00Z</cp:lastPrinted>
  <dcterms:modified xsi:type="dcterms:W3CDTF">2019-07-11T07:02:53Z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